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仿宋" w:hAnsi="仿宋" w:eastAsia="仿宋" w:cs="仿宋"/>
          <w:bCs/>
          <w:color w:val="auto"/>
          <w:sz w:val="44"/>
          <w:szCs w:val="21"/>
          <w:highlight w:val="none"/>
        </w:rPr>
      </w:pPr>
      <w:r>
        <w:rPr>
          <w:rFonts w:hint="eastAsia" w:ascii="仿宋" w:hAnsi="仿宋" w:eastAsia="仿宋" w:cs="仿宋"/>
          <w:bCs/>
          <w:color w:val="auto"/>
          <w:sz w:val="44"/>
          <w:szCs w:val="21"/>
          <w:highlight w:val="none"/>
        </w:rPr>
        <w:t>采购需求</w:t>
      </w:r>
    </w:p>
    <w:p w14:paraId="393F8B6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项目属性：</w:t>
      </w:r>
      <w:r>
        <w:rPr>
          <w:rFonts w:hint="eastAsia" w:ascii="方正仿宋_GBK" w:hAnsi="方正仿宋_GBK" w:eastAsia="方正仿宋_GBK" w:cs="方正仿宋_GBK"/>
          <w:color w:val="auto"/>
          <w:sz w:val="24"/>
          <w:highlight w:val="none"/>
          <w:u w:val="single"/>
        </w:rPr>
        <w:t>货物类项目</w:t>
      </w:r>
    </w:p>
    <w:p w14:paraId="40CA0C8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本项目采购标的对应的中小企业划分标准所属行业：</w:t>
      </w:r>
      <w:r>
        <w:rPr>
          <w:rFonts w:hint="eastAsia" w:ascii="方正仿宋_GBK" w:hAnsi="方正仿宋_GBK" w:eastAsia="方正仿宋_GBK" w:cs="方正仿宋_GBK"/>
          <w:color w:val="auto"/>
          <w:sz w:val="24"/>
          <w:highlight w:val="none"/>
          <w:u w:val="single"/>
        </w:rPr>
        <w:t>工业（制造业）</w:t>
      </w:r>
    </w:p>
    <w:p w14:paraId="0B9D038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本项目</w:t>
      </w:r>
      <w:r>
        <w:rPr>
          <w:rFonts w:hint="eastAsia" w:ascii="方正仿宋_GBK" w:hAnsi="方正仿宋_GBK" w:eastAsia="方正仿宋_GBK" w:cs="方正仿宋_GBK"/>
          <w:color w:val="auto"/>
          <w:sz w:val="24"/>
          <w:highlight w:val="none"/>
          <w:u w:val="single"/>
        </w:rPr>
        <w:t xml:space="preserve"> 不接受 </w:t>
      </w:r>
      <w:r>
        <w:rPr>
          <w:rFonts w:hint="eastAsia" w:ascii="方正仿宋_GBK" w:hAnsi="方正仿宋_GBK" w:eastAsia="方正仿宋_GBK" w:cs="方正仿宋_GBK"/>
          <w:color w:val="auto"/>
          <w:sz w:val="24"/>
          <w:highlight w:val="none"/>
        </w:rPr>
        <w:t>进口产品。</w:t>
      </w:r>
    </w:p>
    <w:p w14:paraId="45B9B5B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2" w:firstLineChars="200"/>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★注：本项目采购需求对应的内容及要求，供应商应完全响应并出具承诺函（详见响应文件格式），否则视为无效标。</w:t>
      </w:r>
    </w:p>
    <w:p w14:paraId="0FB2F77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一、项目概况及要求</w:t>
      </w:r>
    </w:p>
    <w:p w14:paraId="0AED3F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
          <w:color w:val="auto"/>
          <w:sz w:val="24"/>
          <w:szCs w:val="24"/>
          <w:highlight w:val="none"/>
          <w:lang w:eastAsia="zh-CN"/>
        </w:rPr>
      </w:pPr>
      <w:r>
        <w:rPr>
          <w:rFonts w:hint="eastAsia" w:ascii="方正仿宋_GBK" w:hAnsi="方正仿宋_GBK" w:eastAsia="方正仿宋_GBK" w:cs="方正仿宋_GBK"/>
          <w:bCs/>
          <w:color w:val="auto"/>
          <w:sz w:val="24"/>
          <w:szCs w:val="24"/>
          <w:highlight w:val="none"/>
        </w:rPr>
        <w:t>1</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项目名称：</w:t>
      </w:r>
      <w:r>
        <w:rPr>
          <w:rFonts w:hint="eastAsia" w:ascii="方正仿宋_GBK" w:hAnsi="方正仿宋_GBK" w:eastAsia="方正仿宋_GBK" w:cs="方正仿宋_GBK"/>
          <w:bCs/>
          <w:color w:val="auto"/>
          <w:sz w:val="24"/>
          <w:szCs w:val="24"/>
          <w:highlight w:val="none"/>
          <w:lang w:eastAsia="zh-CN"/>
        </w:rPr>
        <w:t>洋河新区2025年农药和肥料物资采购项目</w:t>
      </w:r>
    </w:p>
    <w:p w14:paraId="256A3E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最高限价：</w:t>
      </w:r>
    </w:p>
    <w:p w14:paraId="56761E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lang w:eastAsia="zh-CN"/>
        </w:rPr>
      </w:pPr>
      <w:r>
        <w:rPr>
          <w:rFonts w:hint="eastAsia" w:ascii="方正仿宋_GBK" w:hAnsi="方正仿宋_GBK" w:eastAsia="方正仿宋_GBK" w:cs="方正仿宋_GBK"/>
          <w:bCs/>
          <w:color w:val="auto"/>
          <w:sz w:val="24"/>
          <w:szCs w:val="24"/>
          <w:highlight w:val="none"/>
        </w:rPr>
        <w:t>分包一：</w:t>
      </w:r>
      <w:r>
        <w:rPr>
          <w:rFonts w:hint="eastAsia" w:ascii="方正仿宋_GBK" w:hAnsi="方正仿宋_GBK" w:eastAsia="方正仿宋_GBK" w:cs="方正仿宋_GBK"/>
          <w:bCs/>
          <w:color w:val="auto"/>
          <w:sz w:val="24"/>
          <w:szCs w:val="24"/>
          <w:highlight w:val="none"/>
          <w:lang w:eastAsia="zh-CN"/>
        </w:rPr>
        <w:t>30%稻瘟·丙环唑悬浮剂采购</w:t>
      </w:r>
      <w:r>
        <w:rPr>
          <w:rFonts w:hint="eastAsia" w:ascii="方正仿宋_GBK" w:hAnsi="方正仿宋_GBK" w:eastAsia="方正仿宋_GBK" w:cs="方正仿宋_GBK"/>
          <w:bCs/>
          <w:color w:val="auto"/>
          <w:sz w:val="24"/>
          <w:szCs w:val="24"/>
          <w:highlight w:val="none"/>
        </w:rPr>
        <w:t>，预算总价：</w:t>
      </w:r>
      <w:r>
        <w:rPr>
          <w:rFonts w:hint="eastAsia" w:ascii="方正仿宋_GBK" w:hAnsi="方正仿宋_GBK" w:eastAsia="方正仿宋_GBK" w:cs="方正仿宋_GBK"/>
          <w:bCs/>
          <w:color w:val="auto"/>
          <w:sz w:val="24"/>
          <w:szCs w:val="24"/>
          <w:highlight w:val="none"/>
          <w:lang w:eastAsia="zh-CN"/>
        </w:rPr>
        <w:t>17.6万元</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最高限价单价7.33元/瓶</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50g/瓶（1亩）</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，投标报价高于</w:t>
      </w:r>
      <w:r>
        <w:rPr>
          <w:rFonts w:hint="eastAsia" w:ascii="方正仿宋_GBK" w:hAnsi="方正仿宋_GBK" w:eastAsia="方正仿宋_GBK" w:cs="方正仿宋_GBK"/>
          <w:bCs/>
          <w:color w:val="auto"/>
          <w:sz w:val="24"/>
          <w:szCs w:val="24"/>
          <w:highlight w:val="none"/>
          <w:lang w:eastAsia="zh-CN"/>
        </w:rPr>
        <w:t>最高限价单价</w:t>
      </w:r>
      <w:r>
        <w:rPr>
          <w:rFonts w:hint="eastAsia" w:ascii="方正仿宋_GBK" w:hAnsi="方正仿宋_GBK" w:eastAsia="方正仿宋_GBK" w:cs="方正仿宋_GBK"/>
          <w:bCs/>
          <w:color w:val="auto"/>
          <w:sz w:val="24"/>
          <w:szCs w:val="24"/>
          <w:highlight w:val="none"/>
        </w:rPr>
        <w:t>按无效标处理</w:t>
      </w:r>
      <w:r>
        <w:rPr>
          <w:rFonts w:hint="eastAsia" w:ascii="方正仿宋_GBK" w:hAnsi="方正仿宋_GBK" w:eastAsia="方正仿宋_GBK" w:cs="方正仿宋_GBK"/>
          <w:bCs/>
          <w:color w:val="auto"/>
          <w:sz w:val="24"/>
          <w:szCs w:val="24"/>
          <w:highlight w:val="none"/>
          <w:lang w:eastAsia="zh-CN"/>
        </w:rPr>
        <w:t>。</w:t>
      </w:r>
    </w:p>
    <w:p w14:paraId="2079F8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分包二：12.5%多杀素·氯虫苯悬浮剂采购，预算总价：</w:t>
      </w:r>
      <w:r>
        <w:rPr>
          <w:rFonts w:hint="eastAsia" w:ascii="方正仿宋_GBK" w:hAnsi="方正仿宋_GBK" w:eastAsia="方正仿宋_GBK" w:cs="方正仿宋_GBK"/>
          <w:bCs/>
          <w:color w:val="auto"/>
          <w:sz w:val="24"/>
          <w:szCs w:val="24"/>
          <w:highlight w:val="none"/>
          <w:lang w:eastAsia="zh-CN"/>
        </w:rPr>
        <w:t>14.4万元</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最高限价单价</w:t>
      </w:r>
      <w:r>
        <w:rPr>
          <w:rFonts w:hint="eastAsia" w:ascii="方正仿宋_GBK" w:hAnsi="方正仿宋_GBK" w:eastAsia="方正仿宋_GBK" w:cs="方正仿宋_GBK"/>
          <w:bCs/>
          <w:color w:val="auto"/>
          <w:sz w:val="24"/>
          <w:szCs w:val="24"/>
          <w:highlight w:val="none"/>
        </w:rPr>
        <w:t>60元/瓶[150克/瓶（10亩）]，投标报价高于</w:t>
      </w:r>
      <w:r>
        <w:rPr>
          <w:rFonts w:hint="eastAsia" w:ascii="方正仿宋_GBK" w:hAnsi="方正仿宋_GBK" w:eastAsia="方正仿宋_GBK" w:cs="方正仿宋_GBK"/>
          <w:bCs/>
          <w:color w:val="auto"/>
          <w:sz w:val="24"/>
          <w:szCs w:val="24"/>
          <w:highlight w:val="none"/>
          <w:lang w:eastAsia="zh-CN"/>
        </w:rPr>
        <w:t>最高限价单价</w:t>
      </w:r>
      <w:r>
        <w:rPr>
          <w:rFonts w:hint="eastAsia" w:ascii="方正仿宋_GBK" w:hAnsi="方正仿宋_GBK" w:eastAsia="方正仿宋_GBK" w:cs="方正仿宋_GBK"/>
          <w:bCs/>
          <w:color w:val="auto"/>
          <w:sz w:val="24"/>
          <w:szCs w:val="24"/>
          <w:highlight w:val="none"/>
        </w:rPr>
        <w:t>按无效标处理。</w:t>
      </w:r>
    </w:p>
    <w:p w14:paraId="70ABCB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分包三：15-6-9的有机无机复混肥（N、P、K总含量分别不低于15-6-9，有机质含量不低于15%）采购，预算总价：94.8万元，</w:t>
      </w:r>
      <w:r>
        <w:rPr>
          <w:rFonts w:hint="eastAsia" w:ascii="方正仿宋_GBK" w:hAnsi="方正仿宋_GBK" w:eastAsia="方正仿宋_GBK" w:cs="方正仿宋_GBK"/>
          <w:bCs/>
          <w:color w:val="auto"/>
          <w:sz w:val="24"/>
          <w:szCs w:val="24"/>
          <w:highlight w:val="none"/>
          <w:lang w:eastAsia="zh-CN"/>
        </w:rPr>
        <w:t>最高限价单价</w:t>
      </w:r>
      <w:r>
        <w:rPr>
          <w:rFonts w:hint="eastAsia" w:ascii="方正仿宋_GBK" w:hAnsi="方正仿宋_GBK" w:eastAsia="方正仿宋_GBK" w:cs="方正仿宋_GBK"/>
          <w:bCs/>
          <w:color w:val="auto"/>
          <w:sz w:val="24"/>
          <w:szCs w:val="24"/>
          <w:highlight w:val="none"/>
        </w:rPr>
        <w:t>3500元/吨，投标报价高于</w:t>
      </w:r>
      <w:r>
        <w:rPr>
          <w:rFonts w:hint="eastAsia" w:ascii="方正仿宋_GBK" w:hAnsi="方正仿宋_GBK" w:eastAsia="方正仿宋_GBK" w:cs="方正仿宋_GBK"/>
          <w:bCs/>
          <w:color w:val="auto"/>
          <w:sz w:val="24"/>
          <w:szCs w:val="24"/>
          <w:highlight w:val="none"/>
          <w:lang w:eastAsia="zh-CN"/>
        </w:rPr>
        <w:t>最高限价单价</w:t>
      </w:r>
      <w:r>
        <w:rPr>
          <w:rFonts w:hint="eastAsia" w:ascii="方正仿宋_GBK" w:hAnsi="方正仿宋_GBK" w:eastAsia="方正仿宋_GBK" w:cs="方正仿宋_GBK"/>
          <w:bCs/>
          <w:color w:val="auto"/>
          <w:sz w:val="24"/>
          <w:szCs w:val="24"/>
          <w:highlight w:val="none"/>
        </w:rPr>
        <w:t>按无效标处理。</w:t>
      </w:r>
    </w:p>
    <w:p w14:paraId="33EB02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分包四：40%戊唑·咪鲜胺（戊唑醇13.3%;咪鲜胺26.7%）</w:t>
      </w:r>
      <w:r>
        <w:rPr>
          <w:rFonts w:hint="eastAsia" w:ascii="方正仿宋_GBK" w:hAnsi="方正仿宋_GBK" w:eastAsia="方正仿宋_GBK" w:cs="方正仿宋_GBK"/>
          <w:b w:val="0"/>
          <w:bCs/>
          <w:color w:val="auto"/>
          <w:sz w:val="24"/>
          <w:szCs w:val="24"/>
          <w:highlight w:val="none"/>
          <w:lang w:eastAsia="zh-CN"/>
        </w:rPr>
        <w:t>悬乳剂</w:t>
      </w:r>
      <w:r>
        <w:rPr>
          <w:rFonts w:hint="eastAsia" w:ascii="方正仿宋_GBK" w:hAnsi="方正仿宋_GBK" w:eastAsia="方正仿宋_GBK" w:cs="方正仿宋_GBK"/>
          <w:bCs/>
          <w:color w:val="auto"/>
          <w:sz w:val="24"/>
          <w:szCs w:val="24"/>
          <w:highlight w:val="none"/>
        </w:rPr>
        <w:t>采购，预算总价：66万元，</w:t>
      </w:r>
      <w:r>
        <w:rPr>
          <w:rFonts w:hint="eastAsia" w:ascii="方正仿宋_GBK" w:hAnsi="方正仿宋_GBK" w:eastAsia="方正仿宋_GBK" w:cs="方正仿宋_GBK"/>
          <w:bCs/>
          <w:color w:val="auto"/>
          <w:sz w:val="24"/>
          <w:szCs w:val="24"/>
          <w:highlight w:val="none"/>
          <w:lang w:eastAsia="zh-CN"/>
        </w:rPr>
        <w:t>最高限价单价</w:t>
      </w:r>
      <w:r>
        <w:rPr>
          <w:rFonts w:hint="eastAsia" w:ascii="方正仿宋_GBK" w:hAnsi="方正仿宋_GBK" w:eastAsia="方正仿宋_GBK" w:cs="方正仿宋_GBK"/>
          <w:bCs/>
          <w:color w:val="auto"/>
          <w:sz w:val="24"/>
          <w:szCs w:val="24"/>
          <w:highlight w:val="none"/>
        </w:rPr>
        <w:t>4.6元/瓶（45克/瓶），投标报价高于</w:t>
      </w:r>
      <w:r>
        <w:rPr>
          <w:rFonts w:hint="eastAsia" w:ascii="方正仿宋_GBK" w:hAnsi="方正仿宋_GBK" w:eastAsia="方正仿宋_GBK" w:cs="方正仿宋_GBK"/>
          <w:bCs/>
          <w:color w:val="auto"/>
          <w:sz w:val="24"/>
          <w:szCs w:val="24"/>
          <w:highlight w:val="none"/>
          <w:lang w:eastAsia="zh-CN"/>
        </w:rPr>
        <w:t>最高限价单价</w:t>
      </w:r>
      <w:r>
        <w:rPr>
          <w:rFonts w:hint="eastAsia" w:ascii="方正仿宋_GBK" w:hAnsi="方正仿宋_GBK" w:eastAsia="方正仿宋_GBK" w:cs="方正仿宋_GBK"/>
          <w:bCs/>
          <w:color w:val="auto"/>
          <w:sz w:val="24"/>
          <w:szCs w:val="24"/>
          <w:highlight w:val="none"/>
        </w:rPr>
        <w:t>按无效标处理。</w:t>
      </w:r>
    </w:p>
    <w:p w14:paraId="509176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各采购分包</w:t>
      </w:r>
      <w:r>
        <w:rPr>
          <w:rFonts w:hint="eastAsia" w:ascii="方正仿宋_GBK" w:hAnsi="方正仿宋_GBK" w:eastAsia="方正仿宋_GBK" w:cs="方正仿宋_GBK"/>
          <w:color w:val="auto"/>
          <w:sz w:val="24"/>
          <w:szCs w:val="24"/>
          <w:highlight w:val="none"/>
        </w:rPr>
        <w:t>预算总价不变，报单价，以</w:t>
      </w:r>
      <w:r>
        <w:rPr>
          <w:rFonts w:hint="eastAsia" w:ascii="方正仿宋_GBK" w:hAnsi="方正仿宋_GBK" w:eastAsia="方正仿宋_GBK" w:cs="方正仿宋_GBK"/>
          <w:color w:val="auto"/>
          <w:sz w:val="24"/>
          <w:highlight w:val="none"/>
        </w:rPr>
        <w:t>满足采购文件实质性响应要求的</w:t>
      </w:r>
      <w:r>
        <w:rPr>
          <w:rFonts w:hint="eastAsia" w:ascii="方正仿宋_GBK" w:hAnsi="方正仿宋_GBK" w:eastAsia="方正仿宋_GBK" w:cs="方正仿宋_GBK"/>
          <w:color w:val="auto"/>
          <w:sz w:val="24"/>
          <w:szCs w:val="24"/>
          <w:highlight w:val="none"/>
        </w:rPr>
        <w:t>最低单价成交</w:t>
      </w:r>
      <w:r>
        <w:rPr>
          <w:rFonts w:hint="eastAsia" w:ascii="方正仿宋_GBK" w:hAnsi="方正仿宋_GBK" w:eastAsia="方正仿宋_GBK" w:cs="方正仿宋_GBK"/>
          <w:bCs/>
          <w:color w:val="auto"/>
          <w:sz w:val="24"/>
          <w:szCs w:val="24"/>
          <w:highlight w:val="none"/>
        </w:rPr>
        <w:t>）</w:t>
      </w:r>
    </w:p>
    <w:p w14:paraId="388002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3.质量要求：合格</w:t>
      </w:r>
    </w:p>
    <w:p w14:paraId="33C4C7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lang w:val="en-US" w:eastAsia="zh-CN"/>
        </w:rPr>
        <w:t>4.质保期：一年（如果原厂免费质保期大于要求的质保期，以原厂免费质保期为准），其中产品交付采购人时</w:t>
      </w:r>
      <w:r>
        <w:rPr>
          <w:rFonts w:hint="eastAsia" w:ascii="方正仿宋_GBK" w:hAnsi="方正仿宋_GBK" w:eastAsia="方正仿宋_GBK" w:cs="方正仿宋_GBK"/>
          <w:color w:val="auto"/>
          <w:sz w:val="24"/>
          <w:szCs w:val="24"/>
          <w:highlight w:val="none"/>
          <w:lang w:val="en-US" w:eastAsia="zh-CN"/>
        </w:rPr>
        <w:t>距离质保期到期剩余时间不少于一年</w:t>
      </w:r>
      <w:r>
        <w:rPr>
          <w:rFonts w:hint="eastAsia" w:ascii="方正仿宋_GBK" w:hAnsi="方正仿宋_GBK" w:eastAsia="方正仿宋_GBK" w:cs="方正仿宋_GBK"/>
          <w:bCs/>
          <w:color w:val="auto"/>
          <w:sz w:val="24"/>
          <w:szCs w:val="24"/>
          <w:highlight w:val="none"/>
          <w:lang w:val="en-US" w:eastAsia="zh-CN"/>
        </w:rPr>
        <w:t>。</w:t>
      </w:r>
    </w:p>
    <w:p w14:paraId="151784C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二、付款方式</w:t>
      </w:r>
    </w:p>
    <w:p w14:paraId="57A8B8C8">
      <w:pPr>
        <w:spacing w:line="560" w:lineRule="exact"/>
        <w:ind w:firstLine="48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预付款：合同金额的</w:t>
      </w:r>
      <w:r>
        <w:rPr>
          <w:rFonts w:hint="eastAsia" w:ascii="方正仿宋_GBK" w:hAnsi="方正仿宋_GBK" w:eastAsia="方正仿宋_GBK" w:cs="方正仿宋_GBK"/>
          <w:bCs/>
          <w:color w:val="auto"/>
          <w:sz w:val="24"/>
          <w:highlight w:val="none"/>
          <w:u w:val="single"/>
        </w:rPr>
        <w:t xml:space="preserve"> 30 </w:t>
      </w:r>
      <w:r>
        <w:rPr>
          <w:rFonts w:hint="eastAsia" w:ascii="方正仿宋_GBK" w:hAnsi="方正仿宋_GBK" w:eastAsia="方正仿宋_GBK" w:cs="方正仿宋_GBK"/>
          <w:bCs/>
          <w:color w:val="auto"/>
          <w:sz w:val="24"/>
          <w:highlight w:val="none"/>
        </w:rPr>
        <w:t>%，合同签订后按规定支付；</w:t>
      </w:r>
    </w:p>
    <w:p w14:paraId="216FC543">
      <w:pPr>
        <w:spacing w:line="560" w:lineRule="exact"/>
        <w:ind w:firstLine="480"/>
        <w:rPr>
          <w:rFonts w:hint="eastAsia" w:ascii="方正仿宋_GBK" w:hAnsi="方正仿宋_GBK" w:eastAsia="方正仿宋_GBK" w:cs="方正仿宋_GBK"/>
          <w:bCs/>
          <w:color w:val="auto"/>
          <w:sz w:val="24"/>
          <w:highlight w:val="none"/>
          <w:u w:val="none"/>
          <w:lang w:val="en-US" w:eastAsia="zh-CN"/>
        </w:rPr>
      </w:pPr>
      <w:r>
        <w:rPr>
          <w:rFonts w:hint="eastAsia" w:ascii="方正仿宋_GBK" w:hAnsi="方正仿宋_GBK" w:eastAsia="方正仿宋_GBK" w:cs="方正仿宋_GBK"/>
          <w:bCs/>
          <w:color w:val="auto"/>
          <w:sz w:val="24"/>
          <w:highlight w:val="none"/>
        </w:rPr>
        <w:t>进度款：</w:t>
      </w:r>
      <w:r>
        <w:rPr>
          <w:rFonts w:hint="eastAsia" w:ascii="方正仿宋_GBK" w:hAnsi="方正仿宋_GBK" w:eastAsia="方正仿宋_GBK" w:cs="方正仿宋_GBK"/>
          <w:bCs/>
          <w:color w:val="auto"/>
          <w:sz w:val="24"/>
          <w:highlight w:val="none"/>
          <w:u w:val="none"/>
        </w:rPr>
        <w:t>供货完成经验收合格且收到</w:t>
      </w:r>
      <w:r>
        <w:rPr>
          <w:rFonts w:hint="eastAsia" w:ascii="方正仿宋_GBK" w:hAnsi="方正仿宋_GBK" w:eastAsia="方正仿宋_GBK" w:cs="方正仿宋_GBK"/>
          <w:bCs/>
          <w:color w:val="auto"/>
          <w:sz w:val="24"/>
          <w:highlight w:val="none"/>
          <w:u w:val="none"/>
          <w:lang w:val="en-US" w:eastAsia="zh-CN"/>
        </w:rPr>
        <w:t>供应商</w:t>
      </w:r>
      <w:r>
        <w:rPr>
          <w:rFonts w:hint="eastAsia" w:ascii="方正仿宋_GBK" w:hAnsi="方正仿宋_GBK" w:eastAsia="方正仿宋_GBK" w:cs="方正仿宋_GBK"/>
          <w:bCs/>
          <w:color w:val="auto"/>
          <w:sz w:val="24"/>
          <w:highlight w:val="none"/>
          <w:u w:val="none"/>
        </w:rPr>
        <w:t>发票后10个工作日内支付至合同总额100%</w:t>
      </w:r>
      <w:r>
        <w:rPr>
          <w:rFonts w:hint="eastAsia" w:ascii="方正仿宋_GBK" w:hAnsi="方正仿宋_GBK" w:eastAsia="方正仿宋_GBK" w:cs="方正仿宋_GBK"/>
          <w:bCs/>
          <w:color w:val="auto"/>
          <w:sz w:val="24"/>
          <w:highlight w:val="none"/>
          <w:u w:val="none"/>
          <w:lang w:val="en-US" w:eastAsia="zh-CN"/>
        </w:rPr>
        <w:t>。</w:t>
      </w:r>
    </w:p>
    <w:p w14:paraId="161A9B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注：在签订合同时，成交人明确表示无需预付款或者主动要求降低预付款比例的金额，采购人可不适用预付款规定。</w:t>
      </w:r>
    </w:p>
    <w:p w14:paraId="39F8BD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highlight w:val="none"/>
        </w:rPr>
        <w:t>对于满足合同约定支付条件的，自收到发票后10个工作日内将资金支付到合同约定的供应商账户或供应商数字人民币账户</w:t>
      </w:r>
      <w:r>
        <w:rPr>
          <w:rFonts w:hint="eastAsia" w:ascii="方正仿宋_GBK" w:hAnsi="方正仿宋_GBK" w:eastAsia="方正仿宋_GBK" w:cs="方正仿宋_GBK"/>
          <w:bCs/>
          <w:color w:val="auto"/>
          <w:sz w:val="24"/>
          <w:szCs w:val="24"/>
          <w:highlight w:val="none"/>
        </w:rPr>
        <w:t>。</w:t>
      </w:r>
    </w:p>
    <w:p w14:paraId="6B3FC84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三、合同履行</w:t>
      </w:r>
    </w:p>
    <w:p w14:paraId="4248B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1</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合同履行期限：</w:t>
      </w:r>
      <w:r>
        <w:rPr>
          <w:rFonts w:hint="eastAsia" w:ascii="方正仿宋_GBK" w:hAnsi="方正仿宋_GBK" w:eastAsia="方正仿宋_GBK" w:cs="方正仿宋_GBK"/>
          <w:bCs/>
          <w:color w:val="auto"/>
          <w:sz w:val="24"/>
          <w:szCs w:val="24"/>
          <w:highlight w:val="none"/>
          <w:lang w:eastAsia="zh-CN"/>
        </w:rPr>
        <w:t>合同签订之日起15日历天内供货完毕</w:t>
      </w:r>
      <w:r>
        <w:rPr>
          <w:rFonts w:hint="eastAsia" w:ascii="方正仿宋_GBK" w:hAnsi="方正仿宋_GBK" w:eastAsia="方正仿宋_GBK" w:cs="方正仿宋_GBK"/>
          <w:bCs/>
          <w:color w:val="auto"/>
          <w:sz w:val="24"/>
          <w:szCs w:val="24"/>
          <w:highlight w:val="none"/>
        </w:rPr>
        <w:t>。</w:t>
      </w:r>
    </w:p>
    <w:p w14:paraId="13EB17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供货地点：</w:t>
      </w:r>
      <w:r>
        <w:rPr>
          <w:rFonts w:hint="eastAsia" w:ascii="方正仿宋_GBK" w:hAnsi="方正仿宋_GBK" w:eastAsia="方正仿宋_GBK" w:cs="方正仿宋_GBK"/>
          <w:bCs/>
          <w:color w:val="auto"/>
          <w:sz w:val="24"/>
          <w:szCs w:val="24"/>
          <w:highlight w:val="none"/>
          <w:lang w:val="en-US" w:eastAsia="zh-CN"/>
        </w:rPr>
        <w:t>采购人</w:t>
      </w:r>
      <w:r>
        <w:rPr>
          <w:rFonts w:hint="eastAsia" w:ascii="方正仿宋_GBK" w:hAnsi="方正仿宋_GBK" w:eastAsia="方正仿宋_GBK" w:cs="方正仿宋_GBK"/>
          <w:bCs/>
          <w:color w:val="auto"/>
          <w:sz w:val="24"/>
          <w:szCs w:val="24"/>
          <w:highlight w:val="none"/>
        </w:rPr>
        <w:t>指定地点。</w:t>
      </w:r>
    </w:p>
    <w:p w14:paraId="46FC953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sz w:val="24"/>
          <w:highlight w:val="none"/>
        </w:rPr>
        <w:t>四、</w:t>
      </w:r>
      <w:r>
        <w:rPr>
          <w:rFonts w:hint="eastAsia" w:ascii="方正仿宋_GBK" w:hAnsi="方正仿宋_GBK" w:eastAsia="方正仿宋_GBK" w:cs="方正仿宋_GBK"/>
          <w:b/>
          <w:bCs/>
          <w:color w:val="auto"/>
          <w:sz w:val="24"/>
          <w:highlight w:val="none"/>
        </w:rPr>
        <w:t>采购清单及技术参数</w:t>
      </w:r>
    </w:p>
    <w:tbl>
      <w:tblPr>
        <w:tblStyle w:val="2"/>
        <w:tblW w:w="9332"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1803"/>
        <w:gridCol w:w="1814"/>
        <w:gridCol w:w="1305"/>
        <w:gridCol w:w="1709"/>
        <w:gridCol w:w="1757"/>
      </w:tblGrid>
      <w:tr w14:paraId="66A7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1595D441">
            <w:pPr>
              <w:widowControl/>
              <w:spacing w:line="36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分包号</w:t>
            </w:r>
          </w:p>
        </w:tc>
        <w:tc>
          <w:tcPr>
            <w:tcW w:w="1803" w:type="dxa"/>
            <w:shd w:val="clear" w:color="auto" w:fill="auto"/>
            <w:noWrap w:val="0"/>
            <w:vAlign w:val="center"/>
          </w:tcPr>
          <w:p w14:paraId="552EBC13">
            <w:pPr>
              <w:widowControl/>
              <w:spacing w:line="360" w:lineRule="exact"/>
              <w:ind w:firstLine="48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货物</w:t>
            </w:r>
            <w:r>
              <w:rPr>
                <w:rFonts w:hint="eastAsia" w:ascii="方正仿宋_GBK" w:hAnsi="方正仿宋_GBK" w:eastAsia="方正仿宋_GBK" w:cs="方正仿宋_GBK"/>
                <w:color w:val="auto"/>
                <w:sz w:val="24"/>
                <w:highlight w:val="none"/>
                <w:lang w:val="en-US" w:eastAsia="zh-CN"/>
              </w:rPr>
              <w:t>名称</w:t>
            </w:r>
          </w:p>
        </w:tc>
        <w:tc>
          <w:tcPr>
            <w:tcW w:w="1814" w:type="dxa"/>
            <w:shd w:val="clear" w:color="auto" w:fill="auto"/>
            <w:noWrap w:val="0"/>
            <w:vAlign w:val="center"/>
          </w:tcPr>
          <w:p w14:paraId="6DCB2978">
            <w:pPr>
              <w:widowControl/>
              <w:spacing w:line="360" w:lineRule="exact"/>
              <w:jc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规格</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参数）</w:t>
            </w:r>
          </w:p>
        </w:tc>
        <w:tc>
          <w:tcPr>
            <w:tcW w:w="1305" w:type="dxa"/>
            <w:shd w:val="clear" w:color="auto" w:fill="auto"/>
            <w:noWrap w:val="0"/>
            <w:vAlign w:val="center"/>
          </w:tcPr>
          <w:p w14:paraId="27C69922">
            <w:pPr>
              <w:widowControl/>
              <w:spacing w:line="36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eastAsia="zh-CN"/>
              </w:rPr>
              <w:t>最高限价单价</w:t>
            </w:r>
          </w:p>
        </w:tc>
        <w:tc>
          <w:tcPr>
            <w:tcW w:w="1709" w:type="dxa"/>
            <w:shd w:val="clear" w:color="auto" w:fill="auto"/>
            <w:noWrap w:val="0"/>
            <w:vAlign w:val="center"/>
          </w:tcPr>
          <w:p w14:paraId="5A2A3328">
            <w:pPr>
              <w:widowControl/>
              <w:spacing w:line="360" w:lineRule="exact"/>
              <w:jc w:val="center"/>
              <w:rPr>
                <w:rFonts w:hint="default"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适用范围</w:t>
            </w:r>
          </w:p>
        </w:tc>
        <w:tc>
          <w:tcPr>
            <w:tcW w:w="1757" w:type="dxa"/>
            <w:shd w:val="clear" w:color="auto" w:fill="auto"/>
            <w:noWrap w:val="0"/>
            <w:vAlign w:val="center"/>
          </w:tcPr>
          <w:p w14:paraId="2D7FEEE7">
            <w:pPr>
              <w:widowControl/>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w:t>
            </w:r>
          </w:p>
        </w:tc>
      </w:tr>
      <w:tr w14:paraId="2020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340DB971">
            <w:pPr>
              <w:widowControl/>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分包一</w:t>
            </w:r>
          </w:p>
        </w:tc>
        <w:tc>
          <w:tcPr>
            <w:tcW w:w="1803" w:type="dxa"/>
            <w:shd w:val="clear" w:color="auto" w:fill="auto"/>
            <w:noWrap w:val="0"/>
            <w:vAlign w:val="center"/>
          </w:tcPr>
          <w:p w14:paraId="3022C86C">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30%稻瘟·丙环唑悬浮剂</w:t>
            </w:r>
          </w:p>
        </w:tc>
        <w:tc>
          <w:tcPr>
            <w:tcW w:w="1814" w:type="dxa"/>
            <w:shd w:val="clear" w:color="auto" w:fill="auto"/>
            <w:noWrap w:val="0"/>
            <w:vAlign w:val="center"/>
          </w:tcPr>
          <w:p w14:paraId="5ED04694">
            <w:pPr>
              <w:widowControl/>
              <w:spacing w:line="360" w:lineRule="exact"/>
              <w:jc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50g/瓶（</w:t>
            </w:r>
            <w:r>
              <w:rPr>
                <w:rFonts w:hint="eastAsia" w:ascii="方正仿宋_GBK" w:hAnsi="方正仿宋_GBK" w:eastAsia="方正仿宋_GBK" w:cs="方正仿宋_GBK"/>
                <w:color w:val="auto"/>
                <w:sz w:val="24"/>
                <w:highlight w:val="none"/>
              </w:rPr>
              <w:t>1亩</w:t>
            </w:r>
            <w:r>
              <w:rPr>
                <w:rFonts w:hint="eastAsia" w:ascii="方正仿宋_GBK" w:hAnsi="方正仿宋_GBK" w:eastAsia="方正仿宋_GBK" w:cs="方正仿宋_GBK"/>
                <w:color w:val="auto"/>
                <w:sz w:val="24"/>
                <w:highlight w:val="none"/>
                <w:lang w:val="en-US" w:eastAsia="zh-CN"/>
              </w:rPr>
              <w:t>）</w:t>
            </w:r>
          </w:p>
        </w:tc>
        <w:tc>
          <w:tcPr>
            <w:tcW w:w="1305" w:type="dxa"/>
            <w:shd w:val="clear" w:color="auto" w:fill="auto"/>
            <w:noWrap w:val="0"/>
            <w:vAlign w:val="center"/>
          </w:tcPr>
          <w:p w14:paraId="74938D7D">
            <w:pPr>
              <w:widowControl/>
              <w:spacing w:line="36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eastAsia="zh-CN"/>
              </w:rPr>
              <w:t>7.33元/瓶</w:t>
            </w:r>
          </w:p>
        </w:tc>
        <w:tc>
          <w:tcPr>
            <w:tcW w:w="1709" w:type="dxa"/>
            <w:shd w:val="clear" w:color="auto" w:fill="auto"/>
            <w:noWrap w:val="0"/>
            <w:vAlign w:val="center"/>
          </w:tcPr>
          <w:p w14:paraId="57CE4110">
            <w:pPr>
              <w:widowControl/>
              <w:spacing w:line="360" w:lineRule="exact"/>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水稻病虫害防治</w:t>
            </w:r>
          </w:p>
        </w:tc>
        <w:tc>
          <w:tcPr>
            <w:tcW w:w="1757" w:type="dxa"/>
            <w:shd w:val="clear" w:color="auto" w:fill="auto"/>
            <w:noWrap w:val="0"/>
            <w:vAlign w:val="center"/>
          </w:tcPr>
          <w:p w14:paraId="2E7EA7A8">
            <w:pPr>
              <w:widowControl/>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最终数量以成交单价计算，</w:t>
            </w:r>
            <w:r>
              <w:rPr>
                <w:rFonts w:hint="eastAsia" w:ascii="方正仿宋_GBK" w:hAnsi="方正仿宋_GBK" w:eastAsia="方正仿宋_GBK" w:cs="方正仿宋_GBK"/>
                <w:color w:val="auto"/>
                <w:sz w:val="24"/>
                <w:szCs w:val="24"/>
                <w:highlight w:val="none"/>
                <w:lang w:eastAsia="zh-CN"/>
              </w:rPr>
              <w:t>17.6万元</w:t>
            </w:r>
            <w:r>
              <w:rPr>
                <w:rFonts w:hint="eastAsia" w:ascii="方正仿宋_GBK" w:hAnsi="方正仿宋_GBK" w:eastAsia="方正仿宋_GBK" w:cs="方正仿宋_GBK"/>
                <w:color w:val="auto"/>
                <w:sz w:val="24"/>
                <w:szCs w:val="24"/>
                <w:highlight w:val="none"/>
              </w:rPr>
              <w:t>全部用完为止</w:t>
            </w:r>
          </w:p>
        </w:tc>
      </w:tr>
      <w:tr w14:paraId="360C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944" w:type="dxa"/>
            <w:shd w:val="clear" w:color="auto" w:fill="auto"/>
            <w:noWrap w:val="0"/>
            <w:vAlign w:val="center"/>
          </w:tcPr>
          <w:p w14:paraId="260A8203">
            <w:pPr>
              <w:widowControl/>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分包二</w:t>
            </w:r>
          </w:p>
        </w:tc>
        <w:tc>
          <w:tcPr>
            <w:tcW w:w="1803" w:type="dxa"/>
            <w:shd w:val="clear" w:color="auto" w:fill="auto"/>
            <w:noWrap w:val="0"/>
            <w:vAlign w:val="center"/>
          </w:tcPr>
          <w:p w14:paraId="591F27D9">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12.5%多杀素·氯虫苯悬浮剂</w:t>
            </w:r>
          </w:p>
        </w:tc>
        <w:tc>
          <w:tcPr>
            <w:tcW w:w="1814" w:type="dxa"/>
            <w:shd w:val="clear" w:color="auto" w:fill="auto"/>
            <w:noWrap w:val="0"/>
            <w:vAlign w:val="center"/>
          </w:tcPr>
          <w:p w14:paraId="1381E3E4">
            <w:pPr>
              <w:widowControl/>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150克/瓶（10亩）</w:t>
            </w:r>
          </w:p>
        </w:tc>
        <w:tc>
          <w:tcPr>
            <w:tcW w:w="1305" w:type="dxa"/>
            <w:shd w:val="clear" w:color="auto" w:fill="auto"/>
            <w:noWrap w:val="0"/>
            <w:vAlign w:val="center"/>
          </w:tcPr>
          <w:p w14:paraId="67359679">
            <w:pPr>
              <w:widowControl/>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60元/瓶</w:t>
            </w:r>
          </w:p>
        </w:tc>
        <w:tc>
          <w:tcPr>
            <w:tcW w:w="1709" w:type="dxa"/>
            <w:shd w:val="clear" w:color="auto" w:fill="auto"/>
            <w:noWrap w:val="0"/>
            <w:vAlign w:val="center"/>
          </w:tcPr>
          <w:p w14:paraId="1B7E7F41">
            <w:pPr>
              <w:widowControl/>
              <w:spacing w:line="360" w:lineRule="exact"/>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水稻病虫害防治</w:t>
            </w:r>
          </w:p>
        </w:tc>
        <w:tc>
          <w:tcPr>
            <w:tcW w:w="1757" w:type="dxa"/>
            <w:shd w:val="clear" w:color="auto" w:fill="auto"/>
            <w:noWrap w:val="0"/>
            <w:vAlign w:val="center"/>
          </w:tcPr>
          <w:p w14:paraId="7836CB5E">
            <w:pPr>
              <w:widowControl/>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最终数量以成交单价计算，</w:t>
            </w:r>
            <w:r>
              <w:rPr>
                <w:rFonts w:hint="eastAsia" w:ascii="方正仿宋_GBK" w:hAnsi="方正仿宋_GBK" w:eastAsia="方正仿宋_GBK" w:cs="方正仿宋_GBK"/>
                <w:color w:val="auto"/>
                <w:sz w:val="24"/>
                <w:szCs w:val="24"/>
                <w:highlight w:val="none"/>
                <w:lang w:eastAsia="zh-CN"/>
              </w:rPr>
              <w:t>14.4万元</w:t>
            </w:r>
            <w:r>
              <w:rPr>
                <w:rFonts w:hint="eastAsia" w:ascii="方正仿宋_GBK" w:hAnsi="方正仿宋_GBK" w:eastAsia="方正仿宋_GBK" w:cs="方正仿宋_GBK"/>
                <w:color w:val="auto"/>
                <w:sz w:val="24"/>
                <w:szCs w:val="24"/>
                <w:highlight w:val="none"/>
              </w:rPr>
              <w:t>全部用完为止</w:t>
            </w:r>
          </w:p>
        </w:tc>
      </w:tr>
      <w:tr w14:paraId="5E9F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11549E81">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分包</w:t>
            </w:r>
            <w:r>
              <w:rPr>
                <w:rFonts w:hint="eastAsia" w:ascii="方正仿宋_GBK" w:hAnsi="方正仿宋_GBK" w:eastAsia="方正仿宋_GBK" w:cs="方正仿宋_GBK"/>
                <w:color w:val="auto"/>
                <w:sz w:val="24"/>
                <w:szCs w:val="24"/>
                <w:highlight w:val="none"/>
                <w:lang w:val="en-US" w:eastAsia="zh-CN"/>
              </w:rPr>
              <w:t>三</w:t>
            </w:r>
          </w:p>
        </w:tc>
        <w:tc>
          <w:tcPr>
            <w:tcW w:w="1803" w:type="dxa"/>
            <w:shd w:val="clear" w:color="auto" w:fill="auto"/>
            <w:noWrap w:val="0"/>
            <w:vAlign w:val="center"/>
          </w:tcPr>
          <w:p w14:paraId="4E0BF358">
            <w:pPr>
              <w:spacing w:line="300" w:lineRule="exact"/>
              <w:jc w:val="center"/>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15-6-9的有机无机复混肥</w:t>
            </w:r>
          </w:p>
        </w:tc>
        <w:tc>
          <w:tcPr>
            <w:tcW w:w="1814" w:type="dxa"/>
            <w:shd w:val="clear" w:color="auto" w:fill="auto"/>
            <w:noWrap w:val="0"/>
            <w:vAlign w:val="center"/>
          </w:tcPr>
          <w:p w14:paraId="3B218171">
            <w:pPr>
              <w:widowControl/>
              <w:spacing w:line="360" w:lineRule="exact"/>
              <w:jc w:val="center"/>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N、P、K总含量分别不低于15-6-9，有机质含量不低于15%</w:t>
            </w:r>
          </w:p>
        </w:tc>
        <w:tc>
          <w:tcPr>
            <w:tcW w:w="1305" w:type="dxa"/>
            <w:shd w:val="clear" w:color="auto" w:fill="auto"/>
            <w:noWrap w:val="0"/>
            <w:vAlign w:val="center"/>
          </w:tcPr>
          <w:p w14:paraId="6E29BA7B">
            <w:pPr>
              <w:widowControl/>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3500元/吨</w:t>
            </w:r>
          </w:p>
        </w:tc>
        <w:tc>
          <w:tcPr>
            <w:tcW w:w="1709" w:type="dxa"/>
            <w:shd w:val="clear" w:color="auto" w:fill="auto"/>
            <w:noWrap w:val="0"/>
            <w:vAlign w:val="center"/>
          </w:tcPr>
          <w:p w14:paraId="581EB843">
            <w:pPr>
              <w:widowControl/>
              <w:spacing w:line="360" w:lineRule="exact"/>
              <w:jc w:val="center"/>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w:t>
            </w:r>
          </w:p>
        </w:tc>
        <w:tc>
          <w:tcPr>
            <w:tcW w:w="1757" w:type="dxa"/>
            <w:shd w:val="clear" w:color="auto" w:fill="auto"/>
            <w:noWrap w:val="0"/>
            <w:vAlign w:val="center"/>
          </w:tcPr>
          <w:p w14:paraId="0E29ED96">
            <w:pPr>
              <w:widowControl/>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最终数量以成交单价计算，94.8万元全部用完为止</w:t>
            </w:r>
          </w:p>
        </w:tc>
      </w:tr>
      <w:tr w14:paraId="424C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109647E1">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分包</w:t>
            </w:r>
            <w:r>
              <w:rPr>
                <w:rFonts w:hint="eastAsia" w:ascii="方正仿宋_GBK" w:hAnsi="方正仿宋_GBK" w:eastAsia="方正仿宋_GBK" w:cs="方正仿宋_GBK"/>
                <w:color w:val="auto"/>
                <w:sz w:val="24"/>
                <w:szCs w:val="24"/>
                <w:highlight w:val="none"/>
                <w:lang w:val="en-US" w:eastAsia="zh-CN"/>
              </w:rPr>
              <w:t>四</w:t>
            </w:r>
          </w:p>
        </w:tc>
        <w:tc>
          <w:tcPr>
            <w:tcW w:w="1803" w:type="dxa"/>
            <w:shd w:val="clear" w:color="auto" w:fill="auto"/>
            <w:noWrap w:val="0"/>
            <w:vAlign w:val="center"/>
          </w:tcPr>
          <w:p w14:paraId="6A6ED902">
            <w:pPr>
              <w:spacing w:line="300" w:lineRule="exact"/>
              <w:jc w:val="center"/>
              <w:rPr>
                <w:rFonts w:hint="eastAsia" w:ascii="方正仿宋_GBK" w:hAnsi="方正仿宋_GBK" w:eastAsia="方正仿宋_GBK" w:cs="方正仿宋_GBK"/>
                <w:bCs/>
                <w:color w:val="auto"/>
                <w:sz w:val="24"/>
                <w:szCs w:val="24"/>
                <w:highlight w:val="none"/>
                <w:lang w:eastAsia="zh-CN"/>
              </w:rPr>
            </w:pPr>
            <w:r>
              <w:rPr>
                <w:rFonts w:hint="eastAsia" w:ascii="方正仿宋_GBK" w:hAnsi="方正仿宋_GBK" w:eastAsia="方正仿宋_GBK" w:cs="方正仿宋_GBK"/>
                <w:bCs/>
                <w:color w:val="auto"/>
                <w:sz w:val="24"/>
                <w:szCs w:val="24"/>
                <w:highlight w:val="none"/>
              </w:rPr>
              <w:t>40%戊唑·咪鲜胺（戊唑醇13.3%;咪鲜胺26.7%）</w:t>
            </w:r>
            <w:r>
              <w:rPr>
                <w:rFonts w:hint="eastAsia" w:ascii="方正仿宋_GBK" w:hAnsi="方正仿宋_GBK" w:eastAsia="方正仿宋_GBK" w:cs="方正仿宋_GBK"/>
                <w:b w:val="0"/>
                <w:bCs/>
                <w:color w:val="auto"/>
                <w:sz w:val="24"/>
                <w:szCs w:val="24"/>
                <w:highlight w:val="none"/>
                <w:lang w:eastAsia="zh-CN"/>
              </w:rPr>
              <w:t>悬乳剂</w:t>
            </w:r>
          </w:p>
        </w:tc>
        <w:tc>
          <w:tcPr>
            <w:tcW w:w="1814" w:type="dxa"/>
            <w:shd w:val="clear" w:color="auto" w:fill="auto"/>
            <w:noWrap w:val="0"/>
            <w:vAlign w:val="center"/>
          </w:tcPr>
          <w:p w14:paraId="5270FC42">
            <w:pPr>
              <w:widowControl/>
              <w:spacing w:line="360" w:lineRule="exact"/>
              <w:jc w:val="center"/>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45克/瓶</w:t>
            </w:r>
          </w:p>
        </w:tc>
        <w:tc>
          <w:tcPr>
            <w:tcW w:w="1305" w:type="dxa"/>
            <w:shd w:val="clear" w:color="auto" w:fill="auto"/>
            <w:noWrap w:val="0"/>
            <w:vAlign w:val="center"/>
          </w:tcPr>
          <w:p w14:paraId="084CA07F">
            <w:pPr>
              <w:widowControl/>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4.6元/瓶</w:t>
            </w:r>
          </w:p>
        </w:tc>
        <w:tc>
          <w:tcPr>
            <w:tcW w:w="1709" w:type="dxa"/>
            <w:shd w:val="clear" w:color="auto" w:fill="auto"/>
            <w:noWrap w:val="0"/>
            <w:vAlign w:val="center"/>
          </w:tcPr>
          <w:p w14:paraId="6F698F1A">
            <w:pPr>
              <w:widowControl/>
              <w:spacing w:line="360" w:lineRule="exact"/>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小麦赤霉病防治</w:t>
            </w:r>
          </w:p>
        </w:tc>
        <w:tc>
          <w:tcPr>
            <w:tcW w:w="1757" w:type="dxa"/>
            <w:shd w:val="clear" w:color="auto" w:fill="auto"/>
            <w:noWrap w:val="0"/>
            <w:vAlign w:val="center"/>
          </w:tcPr>
          <w:p w14:paraId="6E5BB212">
            <w:pPr>
              <w:widowControl/>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最终数量以成交单价计算，66万元全部用完为止</w:t>
            </w:r>
          </w:p>
        </w:tc>
      </w:tr>
    </w:tbl>
    <w:p w14:paraId="6352A4F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注：</w:t>
      </w:r>
      <w:r>
        <w:rPr>
          <w:rFonts w:hint="eastAsia" w:ascii="方正仿宋_GBK" w:hAnsi="方正仿宋_GBK" w:eastAsia="方正仿宋_GBK" w:cs="方正仿宋_GBK"/>
          <w:bCs/>
          <w:color w:val="auto"/>
          <w:sz w:val="24"/>
          <w:highlight w:val="none"/>
          <w:lang w:val="en-US" w:eastAsia="zh-CN"/>
        </w:rPr>
        <w:t>1.</w:t>
      </w:r>
      <w:r>
        <w:rPr>
          <w:rFonts w:hint="eastAsia" w:ascii="方正仿宋_GBK" w:hAnsi="方正仿宋_GBK" w:eastAsia="方正仿宋_GBK" w:cs="方正仿宋_GBK"/>
          <w:bCs/>
          <w:color w:val="auto"/>
          <w:sz w:val="24"/>
          <w:highlight w:val="none"/>
        </w:rPr>
        <w:t>报价内容包括</w:t>
      </w:r>
      <w:r>
        <w:rPr>
          <w:rFonts w:hint="eastAsia" w:ascii="方正仿宋_GBK" w:hAnsi="方正仿宋_GBK" w:eastAsia="方正仿宋_GBK" w:cs="方正仿宋_GBK"/>
          <w:bCs/>
          <w:color w:val="auto"/>
          <w:sz w:val="24"/>
          <w:highlight w:val="none"/>
          <w:lang w:eastAsia="zh-CN"/>
        </w:rPr>
        <w:t>：</w:t>
      </w:r>
      <w:r>
        <w:rPr>
          <w:rFonts w:hint="eastAsia" w:ascii="方正仿宋_GBK" w:hAnsi="方正仿宋_GBK" w:eastAsia="方正仿宋_GBK" w:cs="方正仿宋_GBK"/>
          <w:bCs/>
          <w:color w:val="auto"/>
          <w:sz w:val="24"/>
          <w:highlight w:val="none"/>
        </w:rPr>
        <w:t>货物本身价格、运输、装卸、人工、产品损耗、报验、检测、检验、售后服务、税费及产品交付使用过程中涉及到的其他一切费用；</w:t>
      </w:r>
    </w:p>
    <w:p w14:paraId="34DA7CA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供应商报价时应充分考虑所有可能影响到报价的因素，一旦最终成交，价格不予调整。如发生漏、缺、少项，都将被认为是成交人的报价让利行为，损失自负；</w:t>
      </w:r>
    </w:p>
    <w:p w14:paraId="2C7B60D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default" w:ascii="方正仿宋_GBK" w:hAnsi="方正仿宋_GBK" w:eastAsia="方正仿宋_GBK" w:cs="方正仿宋_GBK"/>
          <w:b/>
          <w:color w:val="auto"/>
          <w:sz w:val="24"/>
          <w:highlight w:val="none"/>
          <w:lang w:val="en-US" w:eastAsia="zh-CN"/>
        </w:rPr>
      </w:pPr>
      <w:r>
        <w:rPr>
          <w:rFonts w:hint="eastAsia" w:ascii="方正仿宋_GBK" w:hAnsi="方正仿宋_GBK" w:eastAsia="方正仿宋_GBK" w:cs="方正仿宋_GBK"/>
          <w:b/>
          <w:color w:val="auto"/>
          <w:sz w:val="24"/>
          <w:highlight w:val="none"/>
          <w:lang w:val="en-US" w:eastAsia="zh-CN"/>
        </w:rPr>
        <w:t>3.</w:t>
      </w:r>
      <w:r>
        <w:rPr>
          <w:rFonts w:hint="eastAsia" w:ascii="方正仿宋_GBK" w:hAnsi="方正仿宋_GBK" w:eastAsia="方正仿宋_GBK" w:cs="方正仿宋_GBK"/>
          <w:b/>
          <w:color w:val="auto"/>
          <w:sz w:val="24"/>
          <w:highlight w:val="none"/>
        </w:rPr>
        <w:t>成交后，供应商按预算金额除以成交单价进行供货，如遇总价除以单价除不尽的情况进行取整；</w:t>
      </w:r>
      <w:r>
        <w:rPr>
          <w:rFonts w:hint="eastAsia" w:ascii="方正仿宋_GBK" w:hAnsi="方正仿宋_GBK" w:eastAsia="方正仿宋_GBK" w:cs="方正仿宋_GBK"/>
          <w:b/>
          <w:color w:val="auto"/>
          <w:sz w:val="24"/>
          <w:highlight w:val="none"/>
          <w:lang w:val="en-US" w:eastAsia="zh-CN"/>
        </w:rPr>
        <w:t>其中分包一、分包二和分包四的数量填写取整数（小数点后数字不为0时，实行进1进行取数），分包三的数量填写保留至小数点后两位（小数点第二位后数字不为0时，实行进1进行取数）。</w:t>
      </w:r>
    </w:p>
    <w:p w14:paraId="5C68FB4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4.</w:t>
      </w:r>
      <w:r>
        <w:rPr>
          <w:rFonts w:hint="eastAsia" w:ascii="方正仿宋_GBK" w:hAnsi="方正仿宋_GBK" w:eastAsia="方正仿宋_GBK" w:cs="方正仿宋_GBK"/>
          <w:b/>
          <w:color w:val="auto"/>
          <w:sz w:val="24"/>
          <w:highlight w:val="none"/>
        </w:rPr>
        <w:t>采购标的总价不变，请供应商报单价和数量；</w:t>
      </w:r>
    </w:p>
    <w:p w14:paraId="61E610A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val="en-US" w:eastAsia="zh-CN"/>
        </w:rPr>
        <w:t>5.按分包一至分包四的顺序开标、评标、定标，每位投标人可以参与全部分包的投标并在全部分包中可以重复推荐为中标候选人。评审结束后，若其中一个分包受到质疑投诉等原因，导致本分包评审结果改变，但不影响其他分包的评审</w:t>
      </w:r>
      <w:r>
        <w:rPr>
          <w:rFonts w:hint="eastAsia" w:ascii="方正仿宋_GBK" w:hAnsi="方正仿宋_GBK" w:eastAsia="方正仿宋_GBK" w:cs="方正仿宋_GBK"/>
          <w:bCs/>
          <w:color w:val="auto"/>
          <w:sz w:val="24"/>
          <w:highlight w:val="none"/>
        </w:rPr>
        <w:t>。</w:t>
      </w:r>
    </w:p>
    <w:p w14:paraId="4FCAE83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highlight w:val="none"/>
        </w:rPr>
        <w:t>五、</w:t>
      </w:r>
      <w:r>
        <w:rPr>
          <w:rFonts w:hint="eastAsia" w:ascii="方正仿宋_GBK" w:hAnsi="方正仿宋_GBK" w:eastAsia="方正仿宋_GBK" w:cs="方正仿宋_GBK"/>
          <w:b/>
          <w:color w:val="auto"/>
          <w:sz w:val="24"/>
          <w:szCs w:val="24"/>
          <w:highlight w:val="none"/>
        </w:rPr>
        <w:t>落实商品包装、快递包装政府采购需求标准</w:t>
      </w:r>
    </w:p>
    <w:p w14:paraId="5894B5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Cs/>
          <w:color w:val="auto"/>
          <w:sz w:val="24"/>
          <w:szCs w:val="24"/>
          <w:highlight w:val="none"/>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7C5E10D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sz w:val="24"/>
          <w:highlight w:val="none"/>
        </w:rPr>
        <w:t>六、验收要求</w:t>
      </w:r>
    </w:p>
    <w:p w14:paraId="23492F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1</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验收方案</w:t>
      </w:r>
    </w:p>
    <w:p w14:paraId="0051EA4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验收主体：宿迁市洋河新区社会事业局。</w:t>
      </w:r>
    </w:p>
    <w:p w14:paraId="62A79B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验收时间：</w:t>
      </w:r>
      <w:r>
        <w:rPr>
          <w:rFonts w:hint="eastAsia" w:ascii="方正仿宋_GBK" w:hAnsi="方正仿宋_GBK" w:eastAsia="方正仿宋_GBK" w:cs="方正仿宋_GBK"/>
          <w:bCs/>
          <w:color w:val="auto"/>
          <w:sz w:val="24"/>
          <w:szCs w:val="24"/>
          <w:highlight w:val="none"/>
          <w:lang w:eastAsia="zh-CN"/>
        </w:rPr>
        <w:t>洋河新区2025年农药和肥料物资采购项目</w:t>
      </w:r>
      <w:r>
        <w:rPr>
          <w:rFonts w:hint="eastAsia" w:ascii="方正仿宋_GBK" w:hAnsi="方正仿宋_GBK" w:eastAsia="方正仿宋_GBK" w:cs="方正仿宋_GBK"/>
          <w:color w:val="auto"/>
          <w:sz w:val="24"/>
          <w:szCs w:val="24"/>
          <w:highlight w:val="none"/>
          <w:lang w:eastAsia="zh-CN"/>
        </w:rPr>
        <w:t>（分包</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bCs/>
          <w:color w:val="auto"/>
          <w:sz w:val="24"/>
          <w:szCs w:val="24"/>
          <w:highlight w:val="none"/>
        </w:rPr>
        <w:t>供货完成后，由成交人准备资料并提交验收申请，采购人在接到申请后3个工作日内组织开展验收。</w:t>
      </w:r>
    </w:p>
    <w:p w14:paraId="557DA9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验收标准：货物质量标准合格。</w:t>
      </w:r>
      <w:r>
        <w:rPr>
          <w:rFonts w:hint="eastAsia" w:ascii="方正仿宋_GBK" w:hAnsi="方正仿宋_GBK" w:eastAsia="方正仿宋_GBK" w:cs="方正仿宋_GBK"/>
          <w:color w:val="auto"/>
          <w:sz w:val="24"/>
          <w:szCs w:val="24"/>
          <w:highlight w:val="none"/>
        </w:rPr>
        <w:t>成交人须提供</w:t>
      </w:r>
      <w:r>
        <w:rPr>
          <w:rFonts w:hint="eastAsia" w:ascii="方正仿宋_GBK" w:hAnsi="方正仿宋_GBK" w:eastAsia="方正仿宋_GBK" w:cs="方正仿宋_GBK"/>
          <w:color w:val="auto"/>
          <w:sz w:val="24"/>
          <w:szCs w:val="24"/>
          <w:highlight w:val="none"/>
          <w:lang w:val="en-US" w:eastAsia="zh-CN"/>
        </w:rPr>
        <w:t>具</w:t>
      </w:r>
      <w:r>
        <w:rPr>
          <w:rFonts w:hint="eastAsia" w:ascii="方正仿宋_GBK" w:hAnsi="方正仿宋_GBK" w:eastAsia="方正仿宋_GBK" w:cs="方正仿宋_GBK"/>
          <w:color w:val="auto"/>
          <w:sz w:val="24"/>
          <w:szCs w:val="24"/>
          <w:highlight w:val="none"/>
        </w:rPr>
        <w:t>有检测资质的第三方检测机构出具的该批次产品检测合格报告，</w:t>
      </w:r>
      <w:r>
        <w:rPr>
          <w:rFonts w:hint="eastAsia" w:ascii="方正仿宋_GBK" w:hAnsi="方正仿宋_GBK" w:eastAsia="方正仿宋_GBK" w:cs="方正仿宋_GBK"/>
          <w:bCs/>
          <w:color w:val="auto"/>
          <w:sz w:val="24"/>
          <w:szCs w:val="24"/>
          <w:highlight w:val="none"/>
        </w:rPr>
        <w:t>符合本项目询价文件采购需求及要求、响应文件及其承诺。</w:t>
      </w:r>
    </w:p>
    <w:p w14:paraId="706A5A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验收小组由三人以上成员组成，按照国家标准或行业标准或企业标准、成交人响应文件及采购合同的约定进行，采购人按照采购合同的约定对每一项技术、服务、安全标准的履约情况进行确认，并出具验收报告，列明各项标准的验收情况及项目总体评价,由验收双方共同签署。验收内容主要包括：货物规格</w:t>
      </w:r>
      <w:r>
        <w:rPr>
          <w:rFonts w:hint="eastAsia" w:ascii="方正仿宋_GBK" w:hAnsi="方正仿宋_GBK" w:eastAsia="方正仿宋_GBK" w:cs="方正仿宋_GBK"/>
          <w:bCs/>
          <w:color w:val="auto"/>
          <w:sz w:val="24"/>
          <w:szCs w:val="24"/>
          <w:highlight w:val="none"/>
          <w:lang w:eastAsia="zh-CN"/>
        </w:rPr>
        <w:t>（</w:t>
      </w:r>
      <w:r>
        <w:rPr>
          <w:rFonts w:hint="eastAsia" w:ascii="方正仿宋_GBK" w:hAnsi="方正仿宋_GBK" w:eastAsia="方正仿宋_GBK" w:cs="方正仿宋_GBK"/>
          <w:bCs/>
          <w:color w:val="auto"/>
          <w:sz w:val="24"/>
          <w:szCs w:val="24"/>
          <w:highlight w:val="none"/>
          <w:lang w:val="en-US" w:eastAsia="zh-CN"/>
        </w:rPr>
        <w:t>参数）</w:t>
      </w:r>
      <w:r>
        <w:rPr>
          <w:rFonts w:hint="eastAsia" w:ascii="方正仿宋_GBK" w:hAnsi="方正仿宋_GBK" w:eastAsia="方正仿宋_GBK" w:cs="方正仿宋_GBK"/>
          <w:bCs/>
          <w:color w:val="auto"/>
          <w:sz w:val="24"/>
          <w:szCs w:val="24"/>
          <w:highlight w:val="none"/>
        </w:rPr>
        <w:t>、数量、外观质量、包装、所提供货物的装箱清单等。如发现有与合同规定不符的,向成交人提出书面意见；成交人接到书面意见立即予以处理，达到整改要求后方为验收通过，并出具验收报告。</w:t>
      </w:r>
    </w:p>
    <w:p w14:paraId="4985FE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3</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如有必要，采购人邀请参加本项目的其他供应商或第三方专业机构及专家参与验收，相关意见将作为验收书的参考资料。</w:t>
      </w:r>
    </w:p>
    <w:p w14:paraId="4A5C01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4</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验收结果与采购合同约定的资金支付挂钩。验收合格的项目,采购人根据采购合同的约定及时向成交人支付合同款项。履约验收的各项资料存档备查。</w:t>
      </w:r>
    </w:p>
    <w:p w14:paraId="010F34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5</w:t>
      </w:r>
      <w:r>
        <w:rPr>
          <w:rFonts w:hint="eastAsia" w:ascii="方正仿宋_GBK" w:hAnsi="方正仿宋_GBK" w:eastAsia="方正仿宋_GBK" w:cs="方正仿宋_GBK"/>
          <w:bCs/>
          <w:color w:val="auto"/>
          <w:sz w:val="24"/>
          <w:szCs w:val="24"/>
          <w:highlight w:val="none"/>
          <w:lang w:val="en-US" w:eastAsia="zh-CN"/>
        </w:rPr>
        <w:t>.</w:t>
      </w:r>
      <w:r>
        <w:rPr>
          <w:rFonts w:hint="eastAsia" w:ascii="方正仿宋_GBK" w:hAnsi="方正仿宋_GBK" w:eastAsia="方正仿宋_GBK" w:cs="方正仿宋_GBK"/>
          <w:bCs/>
          <w:color w:val="auto"/>
          <w:sz w:val="24"/>
          <w:szCs w:val="24"/>
          <w:highlight w:val="none"/>
        </w:rPr>
        <w:t>采购合同的履行、违约责任和解决争议的方式等适用《民法典》。成交人在履约过程中有政府采购法律法规规定的违法违规情形的</w:t>
      </w:r>
      <w:r>
        <w:rPr>
          <w:rFonts w:hint="eastAsia" w:ascii="方正仿宋_GBK" w:hAnsi="方正仿宋_GBK" w:eastAsia="方正仿宋_GBK" w:cs="方正仿宋_GBK"/>
          <w:bCs/>
          <w:color w:val="auto"/>
          <w:sz w:val="24"/>
          <w:szCs w:val="24"/>
          <w:highlight w:val="none"/>
          <w:lang w:eastAsia="zh-CN"/>
        </w:rPr>
        <w:t>，</w:t>
      </w:r>
      <w:r>
        <w:rPr>
          <w:rFonts w:hint="eastAsia" w:ascii="方正仿宋_GBK" w:hAnsi="方正仿宋_GBK" w:eastAsia="方正仿宋_GBK" w:cs="方正仿宋_GBK"/>
          <w:bCs/>
          <w:color w:val="auto"/>
          <w:sz w:val="24"/>
          <w:szCs w:val="24"/>
          <w:highlight w:val="none"/>
        </w:rPr>
        <w:t>采购人将及时报告本级财政部门。</w:t>
      </w:r>
    </w:p>
    <w:p w14:paraId="76FB70D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1A48553E-1744-40DF-9B7C-7629DE7A0D08}"/>
  </w:font>
  <w:font w:name="方正仿宋_GBK">
    <w:panose1 w:val="02000000000000000000"/>
    <w:charset w:val="86"/>
    <w:family w:val="script"/>
    <w:pitch w:val="default"/>
    <w:sig w:usb0="A00002BF" w:usb1="38CF7CFA" w:usb2="00082016" w:usb3="00000000" w:csb0="00040001" w:csb1="00000000"/>
    <w:embedRegular r:id="rId2" w:fontKey="{9A7C9D34-08C7-4D14-82EA-91473953A62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0B492703"/>
    <w:rsid w:val="108C51BC"/>
    <w:rsid w:val="151412DC"/>
    <w:rsid w:val="3048375D"/>
    <w:rsid w:val="335D2E44"/>
    <w:rsid w:val="417E5596"/>
    <w:rsid w:val="53F513BE"/>
    <w:rsid w:val="5967369D"/>
    <w:rsid w:val="6498237D"/>
    <w:rsid w:val="6C4E3B5B"/>
    <w:rsid w:val="707A5E1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6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缩进_1_0_0"/>
    <w:basedOn w:val="5"/>
    <w:unhideWhenUsed/>
    <w:qFormat/>
    <w:uiPriority w:val="0"/>
    <w:pPr>
      <w:widowControl/>
      <w:spacing w:beforeLines="0" w:afterLines="0"/>
      <w:ind w:firstLine="420"/>
      <w:jc w:val="left"/>
    </w:pPr>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2555</Words>
  <Characters>2628</Characters>
  <Lines>0</Lines>
  <Paragraphs>0</Paragraphs>
  <TotalTime>0</TotalTime>
  <ScaleCrop>false</ScaleCrop>
  <LinksUpToDate>false</LinksUpToDate>
  <CharactersWithSpaces>2638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春暖花开</cp:lastModifiedBy>
  <dcterms:modified xsi:type="dcterms:W3CDTF">2025-04-18T04:54:44Z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84B20006B08A4494900AEF82CB38CA53_11</vt:lpwstr>
  </property>
  <property fmtid="{D5CDD505-2E9C-101B-9397-08002B2CF9AE}" pid="4" name="KSOTemplateDocerSaveRecord">
    <vt:lpwstr>eyJoZGlkIjoiNWZhNGE1ZjA3OWVhYTQxNzRkYmQwYTJjYjg4OGRkYTAiLCJ1c2VySWQiOiI0MTAzODI5MzAifQ==</vt:lpwstr>
  </property>
</Properties>
</file>